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98" w:rsidRPr="00993EE9" w:rsidRDefault="00806C98" w:rsidP="00993EE9">
      <w:pPr>
        <w:widowControl w:val="0"/>
        <w:autoSpaceDE w:val="0"/>
        <w:autoSpaceDN w:val="0"/>
        <w:adjustRightInd w:val="0"/>
        <w:spacing w:line="360" w:lineRule="auto"/>
        <w:jc w:val="center"/>
        <w:rPr>
          <w:rFonts w:ascii="Calibri" w:hAnsi="Calibri" w:cs="Calibri"/>
          <w:b/>
          <w:bCs/>
          <w:sz w:val="24"/>
          <w:szCs w:val="24"/>
          <w:lang w:val="en"/>
        </w:rPr>
      </w:pPr>
      <w:r w:rsidRPr="00993EE9">
        <w:rPr>
          <w:rFonts w:ascii="Calibri" w:hAnsi="Calibri" w:cs="Calibri"/>
          <w:b/>
          <w:bCs/>
          <w:sz w:val="24"/>
          <w:szCs w:val="24"/>
          <w:lang w:val="en"/>
        </w:rPr>
        <w:t>Report on the Lecture series</w:t>
      </w:r>
    </w:p>
    <w:p w:rsidR="002703A2" w:rsidRPr="00993EE9" w:rsidRDefault="002703A2" w:rsidP="00993EE9">
      <w:pPr>
        <w:widowControl w:val="0"/>
        <w:autoSpaceDE w:val="0"/>
        <w:autoSpaceDN w:val="0"/>
        <w:adjustRightInd w:val="0"/>
        <w:spacing w:line="360" w:lineRule="auto"/>
        <w:jc w:val="center"/>
        <w:rPr>
          <w:rFonts w:ascii="Calibri" w:hAnsi="Calibri" w:cs="Calibri"/>
          <w:b/>
          <w:bCs/>
          <w:sz w:val="24"/>
          <w:szCs w:val="24"/>
          <w:lang w:val="en"/>
        </w:rPr>
      </w:pPr>
      <w:r w:rsidRPr="00993EE9">
        <w:rPr>
          <w:rFonts w:ascii="Calibri" w:hAnsi="Calibri" w:cs="Calibri"/>
          <w:b/>
          <w:bCs/>
          <w:sz w:val="24"/>
          <w:szCs w:val="24"/>
          <w:lang w:val="en"/>
        </w:rPr>
        <w:t xml:space="preserve">Under Erudite: Scholar-in-Residence </w:t>
      </w:r>
      <w:proofErr w:type="spellStart"/>
      <w:r w:rsidRPr="00993EE9">
        <w:rPr>
          <w:rFonts w:ascii="Calibri" w:hAnsi="Calibri" w:cs="Calibri"/>
          <w:b/>
          <w:bCs/>
          <w:sz w:val="24"/>
          <w:szCs w:val="24"/>
          <w:lang w:val="en"/>
        </w:rPr>
        <w:t>Programme</w:t>
      </w:r>
      <w:proofErr w:type="spellEnd"/>
    </w:p>
    <w:p w:rsidR="002703A2" w:rsidRPr="00993EE9" w:rsidRDefault="002703A2" w:rsidP="00993EE9">
      <w:pPr>
        <w:widowControl w:val="0"/>
        <w:autoSpaceDE w:val="0"/>
        <w:autoSpaceDN w:val="0"/>
        <w:adjustRightInd w:val="0"/>
        <w:spacing w:line="360" w:lineRule="auto"/>
        <w:jc w:val="center"/>
        <w:rPr>
          <w:rFonts w:ascii="Calibri" w:hAnsi="Calibri" w:cs="Calibri"/>
          <w:b/>
          <w:bCs/>
          <w:sz w:val="24"/>
          <w:szCs w:val="24"/>
          <w:lang w:val="en"/>
        </w:rPr>
      </w:pPr>
      <w:r w:rsidRPr="00993EE9">
        <w:rPr>
          <w:rFonts w:ascii="Calibri" w:hAnsi="Calibri" w:cs="Calibri"/>
          <w:b/>
          <w:bCs/>
          <w:sz w:val="24"/>
          <w:szCs w:val="24"/>
          <w:lang w:val="en"/>
        </w:rPr>
        <w:t>Kerala State Higher Education Council, Government of Kerala</w:t>
      </w:r>
    </w:p>
    <w:p w:rsidR="009C07E2" w:rsidRPr="00993EE9" w:rsidRDefault="009C07E2" w:rsidP="00993EE9">
      <w:pPr>
        <w:widowControl w:val="0"/>
        <w:autoSpaceDE w:val="0"/>
        <w:autoSpaceDN w:val="0"/>
        <w:adjustRightInd w:val="0"/>
        <w:spacing w:line="360" w:lineRule="auto"/>
        <w:jc w:val="center"/>
        <w:rPr>
          <w:rFonts w:ascii="Calibri" w:hAnsi="Calibri" w:cs="Calibri"/>
          <w:b/>
          <w:bCs/>
          <w:sz w:val="24"/>
          <w:szCs w:val="24"/>
          <w:lang w:val="en"/>
        </w:rPr>
      </w:pPr>
    </w:p>
    <w:p w:rsidR="009C07E2" w:rsidRDefault="009C07E2" w:rsidP="00993EE9">
      <w:pPr>
        <w:widowControl w:val="0"/>
        <w:autoSpaceDE w:val="0"/>
        <w:autoSpaceDN w:val="0"/>
        <w:adjustRightInd w:val="0"/>
        <w:spacing w:line="360" w:lineRule="auto"/>
        <w:jc w:val="center"/>
        <w:rPr>
          <w:rFonts w:ascii="Calibri" w:hAnsi="Calibri" w:cs="Calibri"/>
          <w:b/>
          <w:bCs/>
          <w:sz w:val="24"/>
          <w:szCs w:val="24"/>
          <w:lang w:val="en"/>
        </w:rPr>
      </w:pPr>
    </w:p>
    <w:p w:rsidR="00993EE9" w:rsidRDefault="00993EE9" w:rsidP="00993EE9">
      <w:pPr>
        <w:widowControl w:val="0"/>
        <w:autoSpaceDE w:val="0"/>
        <w:autoSpaceDN w:val="0"/>
        <w:adjustRightInd w:val="0"/>
        <w:spacing w:line="360" w:lineRule="auto"/>
        <w:jc w:val="center"/>
        <w:rPr>
          <w:rFonts w:ascii="Calibri" w:hAnsi="Calibri" w:cs="Calibri"/>
          <w:b/>
          <w:bCs/>
          <w:sz w:val="24"/>
          <w:szCs w:val="24"/>
          <w:lang w:val="en"/>
        </w:rPr>
      </w:pPr>
    </w:p>
    <w:p w:rsidR="00993EE9" w:rsidRPr="00993EE9" w:rsidRDefault="00993EE9" w:rsidP="00993EE9">
      <w:pPr>
        <w:widowControl w:val="0"/>
        <w:autoSpaceDE w:val="0"/>
        <w:autoSpaceDN w:val="0"/>
        <w:adjustRightInd w:val="0"/>
        <w:spacing w:line="360" w:lineRule="auto"/>
        <w:jc w:val="center"/>
        <w:rPr>
          <w:rFonts w:ascii="Calibri" w:hAnsi="Calibri" w:cs="Calibri"/>
          <w:b/>
          <w:bCs/>
          <w:sz w:val="24"/>
          <w:szCs w:val="24"/>
          <w:lang w:val="en"/>
        </w:rPr>
      </w:pPr>
    </w:p>
    <w:p w:rsidR="00806C98" w:rsidRPr="00993EE9" w:rsidRDefault="00806C98" w:rsidP="00993EE9">
      <w:pPr>
        <w:widowControl w:val="0"/>
        <w:autoSpaceDE w:val="0"/>
        <w:autoSpaceDN w:val="0"/>
        <w:adjustRightInd w:val="0"/>
        <w:spacing w:line="360" w:lineRule="auto"/>
        <w:jc w:val="center"/>
        <w:rPr>
          <w:rFonts w:ascii="Calibri" w:hAnsi="Calibri" w:cs="Calibri"/>
          <w:sz w:val="24"/>
          <w:szCs w:val="24"/>
          <w:lang w:val="en"/>
        </w:rPr>
      </w:pPr>
      <w:r w:rsidRPr="00993EE9">
        <w:rPr>
          <w:rFonts w:ascii="Calibri" w:hAnsi="Calibri" w:cs="Calibri"/>
          <w:sz w:val="24"/>
          <w:szCs w:val="24"/>
          <w:lang w:val="en"/>
        </w:rPr>
        <w:t>By</w:t>
      </w:r>
    </w:p>
    <w:p w:rsidR="00806C98" w:rsidRPr="00993EE9" w:rsidRDefault="00806C98" w:rsidP="00993EE9">
      <w:pPr>
        <w:widowControl w:val="0"/>
        <w:autoSpaceDE w:val="0"/>
        <w:autoSpaceDN w:val="0"/>
        <w:adjustRightInd w:val="0"/>
        <w:spacing w:line="360" w:lineRule="auto"/>
        <w:jc w:val="center"/>
        <w:rPr>
          <w:rFonts w:ascii="Calibri" w:hAnsi="Calibri" w:cs="Calibri"/>
          <w:b/>
          <w:bCs/>
          <w:sz w:val="24"/>
          <w:szCs w:val="24"/>
          <w:lang w:val="en"/>
        </w:rPr>
      </w:pPr>
      <w:r w:rsidRPr="00993EE9">
        <w:rPr>
          <w:rFonts w:ascii="Calibri" w:hAnsi="Calibri" w:cs="Calibri"/>
          <w:b/>
          <w:bCs/>
          <w:sz w:val="24"/>
          <w:szCs w:val="24"/>
          <w:lang w:val="en"/>
        </w:rPr>
        <w:t xml:space="preserve">Prof. Biju </w:t>
      </w:r>
      <w:proofErr w:type="spellStart"/>
      <w:r w:rsidRPr="00993EE9">
        <w:rPr>
          <w:rFonts w:ascii="Calibri" w:hAnsi="Calibri" w:cs="Calibri"/>
          <w:b/>
          <w:bCs/>
          <w:sz w:val="24"/>
          <w:szCs w:val="24"/>
          <w:lang w:val="en"/>
        </w:rPr>
        <w:t>Vasudevan</w:t>
      </w:r>
      <w:proofErr w:type="spellEnd"/>
      <w:r w:rsidRPr="00993EE9">
        <w:rPr>
          <w:rFonts w:ascii="Calibri" w:hAnsi="Calibri" w:cs="Calibri"/>
          <w:b/>
          <w:bCs/>
          <w:sz w:val="24"/>
          <w:szCs w:val="24"/>
          <w:lang w:val="en"/>
        </w:rPr>
        <w:t xml:space="preserve"> Pillai</w:t>
      </w:r>
    </w:p>
    <w:p w:rsidR="00806C98" w:rsidRPr="00993EE9" w:rsidRDefault="00806C98" w:rsidP="00993EE9">
      <w:pPr>
        <w:spacing w:after="0" w:line="360" w:lineRule="auto"/>
        <w:jc w:val="center"/>
        <w:rPr>
          <w:i/>
          <w:iCs/>
          <w:sz w:val="24"/>
          <w:szCs w:val="24"/>
        </w:rPr>
      </w:pPr>
      <w:r w:rsidRPr="00993EE9">
        <w:rPr>
          <w:i/>
          <w:iCs/>
          <w:sz w:val="24"/>
          <w:szCs w:val="24"/>
        </w:rPr>
        <w:t>Professor, Research Institute for Electronic Science &amp; Director, Promotion Office of International Alliance, Hokkaido University, Japan</w:t>
      </w:r>
    </w:p>
    <w:p w:rsidR="00211085" w:rsidRPr="00993EE9" w:rsidRDefault="00806C98"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 </w:t>
      </w:r>
    </w:p>
    <w:p w:rsidR="009C07E2" w:rsidRDefault="009C07E2" w:rsidP="00993EE9">
      <w:pPr>
        <w:widowControl w:val="0"/>
        <w:autoSpaceDE w:val="0"/>
        <w:autoSpaceDN w:val="0"/>
        <w:adjustRightInd w:val="0"/>
        <w:spacing w:line="360" w:lineRule="auto"/>
        <w:jc w:val="both"/>
        <w:rPr>
          <w:rFonts w:ascii="Calibri" w:hAnsi="Calibri" w:cs="Calibri"/>
          <w:sz w:val="24"/>
          <w:szCs w:val="24"/>
          <w:lang w:val="en"/>
        </w:rPr>
      </w:pPr>
    </w:p>
    <w:p w:rsidR="00993EE9" w:rsidRDefault="00993EE9" w:rsidP="00993EE9">
      <w:pPr>
        <w:widowControl w:val="0"/>
        <w:autoSpaceDE w:val="0"/>
        <w:autoSpaceDN w:val="0"/>
        <w:adjustRightInd w:val="0"/>
        <w:spacing w:line="360" w:lineRule="auto"/>
        <w:jc w:val="both"/>
        <w:rPr>
          <w:rFonts w:ascii="Calibri" w:hAnsi="Calibri" w:cs="Calibri"/>
          <w:sz w:val="24"/>
          <w:szCs w:val="24"/>
          <w:lang w:val="en"/>
        </w:rPr>
      </w:pPr>
    </w:p>
    <w:p w:rsidR="00993EE9" w:rsidRPr="00993EE9" w:rsidRDefault="00993EE9" w:rsidP="00993EE9">
      <w:pPr>
        <w:widowControl w:val="0"/>
        <w:autoSpaceDE w:val="0"/>
        <w:autoSpaceDN w:val="0"/>
        <w:adjustRightInd w:val="0"/>
        <w:spacing w:line="360" w:lineRule="auto"/>
        <w:jc w:val="both"/>
        <w:rPr>
          <w:rFonts w:ascii="Calibri" w:hAnsi="Calibri" w:cs="Calibri"/>
          <w:sz w:val="24"/>
          <w:szCs w:val="24"/>
          <w:lang w:val="en"/>
        </w:rPr>
      </w:pPr>
    </w:p>
    <w:p w:rsidR="009C07E2" w:rsidRPr="00993EE9" w:rsidRDefault="009C07E2" w:rsidP="00993EE9">
      <w:pPr>
        <w:widowControl w:val="0"/>
        <w:autoSpaceDE w:val="0"/>
        <w:autoSpaceDN w:val="0"/>
        <w:adjustRightInd w:val="0"/>
        <w:spacing w:line="360" w:lineRule="auto"/>
        <w:jc w:val="both"/>
        <w:rPr>
          <w:rFonts w:ascii="Calibri" w:hAnsi="Calibri" w:cs="Calibri"/>
          <w:sz w:val="24"/>
          <w:szCs w:val="24"/>
          <w:lang w:val="en"/>
        </w:rPr>
      </w:pPr>
    </w:p>
    <w:p w:rsidR="00806C98" w:rsidRPr="00993EE9" w:rsidRDefault="00806C98" w:rsidP="00993EE9">
      <w:pPr>
        <w:widowControl w:val="0"/>
        <w:autoSpaceDE w:val="0"/>
        <w:autoSpaceDN w:val="0"/>
        <w:adjustRightInd w:val="0"/>
        <w:spacing w:line="360" w:lineRule="auto"/>
        <w:jc w:val="center"/>
        <w:rPr>
          <w:rFonts w:ascii="Calibri" w:hAnsi="Calibri" w:cs="Calibri"/>
          <w:sz w:val="24"/>
          <w:szCs w:val="24"/>
          <w:lang w:val="en"/>
        </w:rPr>
      </w:pPr>
      <w:r w:rsidRPr="00993EE9">
        <w:rPr>
          <w:rFonts w:ascii="Calibri" w:hAnsi="Calibri" w:cs="Calibri"/>
          <w:sz w:val="24"/>
          <w:szCs w:val="24"/>
          <w:lang w:val="en"/>
        </w:rPr>
        <w:t>18.09.2017 – 28.09.2017</w:t>
      </w:r>
    </w:p>
    <w:p w:rsidR="009C07E2" w:rsidRPr="00993EE9" w:rsidRDefault="009C07E2" w:rsidP="00993EE9">
      <w:pPr>
        <w:widowControl w:val="0"/>
        <w:autoSpaceDE w:val="0"/>
        <w:autoSpaceDN w:val="0"/>
        <w:adjustRightInd w:val="0"/>
        <w:spacing w:line="360" w:lineRule="auto"/>
        <w:jc w:val="center"/>
        <w:rPr>
          <w:rFonts w:ascii="Calibri" w:hAnsi="Calibri" w:cs="Calibri"/>
          <w:sz w:val="24"/>
          <w:szCs w:val="24"/>
          <w:lang w:val="en"/>
        </w:rPr>
      </w:pPr>
    </w:p>
    <w:p w:rsidR="002703A2" w:rsidRPr="00993EE9" w:rsidRDefault="002703A2" w:rsidP="00993EE9">
      <w:pPr>
        <w:widowControl w:val="0"/>
        <w:autoSpaceDE w:val="0"/>
        <w:autoSpaceDN w:val="0"/>
        <w:adjustRightInd w:val="0"/>
        <w:spacing w:line="360" w:lineRule="auto"/>
        <w:jc w:val="center"/>
        <w:rPr>
          <w:rFonts w:ascii="Calibri" w:hAnsi="Calibri" w:cs="Calibri"/>
          <w:sz w:val="24"/>
          <w:szCs w:val="24"/>
          <w:lang w:val="en"/>
        </w:rPr>
      </w:pPr>
    </w:p>
    <w:p w:rsidR="00806C98" w:rsidRPr="00993EE9" w:rsidRDefault="00806C98" w:rsidP="00993EE9">
      <w:pPr>
        <w:widowControl w:val="0"/>
        <w:autoSpaceDE w:val="0"/>
        <w:autoSpaceDN w:val="0"/>
        <w:adjustRightInd w:val="0"/>
        <w:spacing w:line="360" w:lineRule="auto"/>
        <w:jc w:val="center"/>
        <w:rPr>
          <w:rFonts w:ascii="Calibri" w:hAnsi="Calibri" w:cs="Calibri"/>
          <w:sz w:val="24"/>
          <w:szCs w:val="24"/>
          <w:lang w:val="en"/>
        </w:rPr>
      </w:pPr>
      <w:r w:rsidRPr="00993EE9">
        <w:rPr>
          <w:rFonts w:ascii="Calibri" w:hAnsi="Calibri" w:cs="Calibri"/>
          <w:sz w:val="24"/>
          <w:szCs w:val="24"/>
          <w:lang w:val="en"/>
        </w:rPr>
        <w:t>Seminar Hall, Department of Applied Chemistry</w:t>
      </w:r>
    </w:p>
    <w:p w:rsidR="00806C98" w:rsidRPr="00993EE9" w:rsidRDefault="00806C98" w:rsidP="00993EE9">
      <w:pPr>
        <w:widowControl w:val="0"/>
        <w:autoSpaceDE w:val="0"/>
        <w:autoSpaceDN w:val="0"/>
        <w:adjustRightInd w:val="0"/>
        <w:spacing w:line="360" w:lineRule="auto"/>
        <w:jc w:val="center"/>
        <w:rPr>
          <w:rFonts w:ascii="Calibri" w:hAnsi="Calibri" w:cs="Calibri"/>
          <w:sz w:val="24"/>
          <w:szCs w:val="24"/>
          <w:lang w:val="en"/>
        </w:rPr>
      </w:pPr>
      <w:r w:rsidRPr="00993EE9">
        <w:rPr>
          <w:rFonts w:ascii="Calibri" w:hAnsi="Calibri" w:cs="Calibri"/>
          <w:sz w:val="24"/>
          <w:szCs w:val="24"/>
          <w:lang w:val="en"/>
        </w:rPr>
        <w:t>Cochin University of Science and Technology (CUSAT)</w:t>
      </w:r>
    </w:p>
    <w:p w:rsidR="003A19F9" w:rsidRPr="00993EE9" w:rsidRDefault="009C07E2"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lastRenderedPageBreak/>
        <w:tab/>
      </w:r>
      <w:r w:rsidR="00806C98" w:rsidRPr="00993EE9">
        <w:rPr>
          <w:rFonts w:ascii="Calibri" w:hAnsi="Calibri" w:cs="Calibri"/>
          <w:sz w:val="24"/>
          <w:szCs w:val="24"/>
          <w:lang w:val="en"/>
        </w:rPr>
        <w:t xml:space="preserve">The major highlight of the lecture series was on Luminescence Spectroscopy and its applications in particularly in the domain of single molecule </w:t>
      </w:r>
      <w:r w:rsidR="002703A2" w:rsidRPr="00993EE9">
        <w:rPr>
          <w:rFonts w:ascii="Calibri" w:hAnsi="Calibri" w:cs="Calibri"/>
          <w:sz w:val="24"/>
          <w:szCs w:val="24"/>
          <w:lang w:val="en"/>
        </w:rPr>
        <w:t>spectroscopy</w:t>
      </w:r>
      <w:r w:rsidR="00806C98" w:rsidRPr="00993EE9">
        <w:rPr>
          <w:rFonts w:ascii="Calibri" w:hAnsi="Calibri" w:cs="Calibri"/>
          <w:sz w:val="24"/>
          <w:szCs w:val="24"/>
          <w:lang w:val="en"/>
        </w:rPr>
        <w:t xml:space="preserve">. This is one </w:t>
      </w:r>
      <w:proofErr w:type="spellStart"/>
      <w:r w:rsidR="00806C98" w:rsidRPr="00993EE9">
        <w:rPr>
          <w:rFonts w:ascii="Calibri" w:hAnsi="Calibri" w:cs="Calibri"/>
          <w:sz w:val="24"/>
          <w:szCs w:val="24"/>
          <w:lang w:val="en"/>
        </w:rPr>
        <w:t>f</w:t>
      </w:r>
      <w:proofErr w:type="spellEnd"/>
      <w:r w:rsidR="00806C98" w:rsidRPr="00993EE9">
        <w:rPr>
          <w:rFonts w:ascii="Calibri" w:hAnsi="Calibri" w:cs="Calibri"/>
          <w:sz w:val="24"/>
          <w:szCs w:val="24"/>
          <w:lang w:val="en"/>
        </w:rPr>
        <w:t xml:space="preserve"> the frontier areas of research where observation of one particular molecule and its dynamics of interaction with the medium or in a domain where it has a specific function to perform. A typical spectroscopic measurement yield only information of a collection of molecules and provide only</w:t>
      </w:r>
      <w:r w:rsidR="00EE449A" w:rsidRPr="00993EE9">
        <w:rPr>
          <w:rFonts w:ascii="Calibri" w:hAnsi="Calibri" w:cs="Calibri"/>
          <w:sz w:val="24"/>
          <w:szCs w:val="24"/>
          <w:lang w:val="en"/>
        </w:rPr>
        <w:t xml:space="preserve"> indications of their action or a particular property. In single molecule spectroscopy one can specifically observe molecules at a particular location in a matrix. The major application of this technique is in the understanding of how </w:t>
      </w:r>
      <w:proofErr w:type="gramStart"/>
      <w:r w:rsidR="00EE449A" w:rsidRPr="00993EE9">
        <w:rPr>
          <w:rFonts w:ascii="Calibri" w:hAnsi="Calibri" w:cs="Calibri"/>
          <w:sz w:val="24"/>
          <w:szCs w:val="24"/>
          <w:lang w:val="en"/>
        </w:rPr>
        <w:t>a molecule of specific bioactivity such as a drug, a toxin or a specific enzyme or a protein interact</w:t>
      </w:r>
      <w:proofErr w:type="gramEnd"/>
      <w:r w:rsidR="00EE449A" w:rsidRPr="00993EE9">
        <w:rPr>
          <w:rFonts w:ascii="Calibri" w:hAnsi="Calibri" w:cs="Calibri"/>
          <w:sz w:val="24"/>
          <w:szCs w:val="24"/>
          <w:lang w:val="en"/>
        </w:rPr>
        <w:t xml:space="preserve"> or participate in a biochemical event. This can be a specific transport of such biologically important molecule in an event such as targeted drug delivery, cell multiplication mutations etc. A thorough understanding of such molecular dynamics is important in the design of effective drugs and also helps in targeted drug delivery.  </w:t>
      </w:r>
      <w:proofErr w:type="gramStart"/>
      <w:r w:rsidR="00EE449A" w:rsidRPr="00993EE9">
        <w:rPr>
          <w:rFonts w:ascii="Calibri" w:hAnsi="Calibri" w:cs="Calibri"/>
          <w:sz w:val="24"/>
          <w:szCs w:val="24"/>
          <w:lang w:val="en"/>
        </w:rPr>
        <w:t xml:space="preserve">Recent advances in the </w:t>
      </w:r>
      <w:r w:rsidR="002703A2" w:rsidRPr="00993EE9">
        <w:rPr>
          <w:rFonts w:ascii="Calibri" w:hAnsi="Calibri" w:cs="Calibri"/>
          <w:sz w:val="24"/>
          <w:szCs w:val="24"/>
          <w:lang w:val="en"/>
        </w:rPr>
        <w:t xml:space="preserve">area of </w:t>
      </w:r>
      <w:proofErr w:type="spellStart"/>
      <w:r w:rsidR="002703A2" w:rsidRPr="00993EE9">
        <w:rPr>
          <w:rFonts w:ascii="Calibri" w:hAnsi="Calibri" w:cs="Calibri"/>
          <w:sz w:val="24"/>
          <w:szCs w:val="24"/>
          <w:lang w:val="en"/>
        </w:rPr>
        <w:t>nano</w:t>
      </w:r>
      <w:proofErr w:type="spellEnd"/>
      <w:r w:rsidR="002703A2" w:rsidRPr="00993EE9">
        <w:rPr>
          <w:rFonts w:ascii="Calibri" w:hAnsi="Calibri" w:cs="Calibri"/>
          <w:sz w:val="24"/>
          <w:szCs w:val="24"/>
          <w:lang w:val="en"/>
        </w:rPr>
        <w:t>-</w:t>
      </w:r>
      <w:r w:rsidR="00EE449A" w:rsidRPr="00993EE9">
        <w:rPr>
          <w:rFonts w:ascii="Calibri" w:hAnsi="Calibri" w:cs="Calibri"/>
          <w:sz w:val="24"/>
          <w:szCs w:val="24"/>
          <w:lang w:val="en"/>
        </w:rPr>
        <w:t>technology has</w:t>
      </w:r>
      <w:proofErr w:type="gramEnd"/>
      <w:r w:rsidR="00EE449A" w:rsidRPr="00993EE9">
        <w:rPr>
          <w:rFonts w:ascii="Calibri" w:hAnsi="Calibri" w:cs="Calibri"/>
          <w:sz w:val="24"/>
          <w:szCs w:val="24"/>
          <w:lang w:val="en"/>
        </w:rPr>
        <w:t xml:space="preserve"> </w:t>
      </w:r>
      <w:proofErr w:type="spellStart"/>
      <w:r w:rsidR="00843CFB" w:rsidRPr="00993EE9">
        <w:rPr>
          <w:rFonts w:ascii="Calibri" w:hAnsi="Calibri" w:cs="Calibri"/>
          <w:sz w:val="24"/>
          <w:szCs w:val="24"/>
          <w:lang w:val="en"/>
        </w:rPr>
        <w:t>lead</w:t>
      </w:r>
      <w:proofErr w:type="spellEnd"/>
      <w:r w:rsidR="00843CFB" w:rsidRPr="00993EE9">
        <w:rPr>
          <w:rFonts w:ascii="Calibri" w:hAnsi="Calibri" w:cs="Calibri"/>
          <w:sz w:val="24"/>
          <w:szCs w:val="24"/>
          <w:lang w:val="en"/>
        </w:rPr>
        <w:t xml:space="preserve"> to the invention of several bioactive nanomaterials. Some of them are luminescent and have been used in the luminescent microscopic techniques in life science research. A major problem faced by their use is the blinking phenomena of the </w:t>
      </w:r>
      <w:proofErr w:type="spellStart"/>
      <w:r w:rsidR="00843CFB" w:rsidRPr="00993EE9">
        <w:rPr>
          <w:rFonts w:ascii="Calibri" w:hAnsi="Calibri" w:cs="Calibri"/>
          <w:sz w:val="24"/>
          <w:szCs w:val="24"/>
          <w:lang w:val="en"/>
        </w:rPr>
        <w:t>nano</w:t>
      </w:r>
      <w:proofErr w:type="spellEnd"/>
      <w:r w:rsidR="00843CFB" w:rsidRPr="00993EE9">
        <w:rPr>
          <w:rFonts w:ascii="Calibri" w:hAnsi="Calibri" w:cs="Calibri"/>
          <w:sz w:val="24"/>
          <w:szCs w:val="24"/>
          <w:lang w:val="en"/>
        </w:rPr>
        <w:t xml:space="preserve"> particles limiting their ability to observe them under single molecule detection scenarios. Prof. Biju a pioneer in understanding the mechanisms of blinking phenomenal and has devised methods to arrest it under experimental conditions. His lectures were planned such a way that they covered very fundamentals of optical spectroscopy in particular luminescence spectroscopy. He opened his lecture series by giving foundations in absorption and emission spectroscopy, its instrumentation used for steady – state detection of absorption and emission. </w:t>
      </w:r>
      <w:r w:rsidR="003A19F9" w:rsidRPr="00993EE9">
        <w:rPr>
          <w:rFonts w:ascii="Calibri" w:hAnsi="Calibri" w:cs="Calibri"/>
          <w:sz w:val="24"/>
          <w:szCs w:val="24"/>
          <w:lang w:val="en"/>
        </w:rPr>
        <w:t xml:space="preserve">Some of the topics covered were phonon coupling, carrier cooling, delayed </w:t>
      </w:r>
      <w:r w:rsidR="002703A2" w:rsidRPr="00993EE9">
        <w:rPr>
          <w:rFonts w:ascii="Calibri" w:hAnsi="Calibri" w:cs="Calibri"/>
          <w:sz w:val="24"/>
          <w:szCs w:val="24"/>
          <w:lang w:val="en"/>
        </w:rPr>
        <w:t>fluorescence</w:t>
      </w:r>
      <w:r w:rsidR="003A19F9" w:rsidRPr="00993EE9">
        <w:rPr>
          <w:rFonts w:ascii="Calibri" w:hAnsi="Calibri" w:cs="Calibri"/>
          <w:sz w:val="24"/>
          <w:szCs w:val="24"/>
          <w:lang w:val="en"/>
        </w:rPr>
        <w:t xml:space="preserve">, phosphorescence, singlet oxygen luminescence, </w:t>
      </w:r>
      <w:proofErr w:type="spellStart"/>
      <w:r w:rsidR="003A19F9" w:rsidRPr="00993EE9">
        <w:rPr>
          <w:rFonts w:ascii="Calibri" w:hAnsi="Calibri" w:cs="Calibri"/>
          <w:sz w:val="24"/>
          <w:szCs w:val="24"/>
          <w:lang w:val="en"/>
        </w:rPr>
        <w:t>chemiluminescence</w:t>
      </w:r>
      <w:proofErr w:type="spellEnd"/>
      <w:r w:rsidR="003A19F9" w:rsidRPr="00993EE9">
        <w:rPr>
          <w:rFonts w:ascii="Calibri" w:hAnsi="Calibri" w:cs="Calibri"/>
          <w:sz w:val="24"/>
          <w:szCs w:val="24"/>
          <w:lang w:val="en"/>
        </w:rPr>
        <w:t xml:space="preserve"> etc.  </w:t>
      </w:r>
      <w:r w:rsidR="00843CFB" w:rsidRPr="00993EE9">
        <w:rPr>
          <w:rFonts w:ascii="Calibri" w:hAnsi="Calibri" w:cs="Calibri"/>
          <w:sz w:val="24"/>
          <w:szCs w:val="24"/>
          <w:lang w:val="en"/>
        </w:rPr>
        <w:t xml:space="preserve">Any spectroscopic study leading to the understanding of molecular dynamics should be carried out in </w:t>
      </w:r>
      <w:proofErr w:type="gramStart"/>
      <w:r w:rsidR="00843CFB" w:rsidRPr="00993EE9">
        <w:rPr>
          <w:rFonts w:ascii="Calibri" w:hAnsi="Calibri" w:cs="Calibri"/>
          <w:sz w:val="24"/>
          <w:szCs w:val="24"/>
          <w:lang w:val="en"/>
        </w:rPr>
        <w:t>a</w:t>
      </w:r>
      <w:proofErr w:type="gramEnd"/>
      <w:r w:rsidR="00843CFB" w:rsidRPr="00993EE9">
        <w:rPr>
          <w:rFonts w:ascii="Calibri" w:hAnsi="Calibri" w:cs="Calibri"/>
          <w:sz w:val="24"/>
          <w:szCs w:val="24"/>
          <w:lang w:val="en"/>
        </w:rPr>
        <w:t xml:space="preserve"> </w:t>
      </w:r>
      <w:proofErr w:type="spellStart"/>
      <w:r w:rsidR="00843CFB" w:rsidRPr="00993EE9">
        <w:rPr>
          <w:rFonts w:ascii="Calibri" w:hAnsi="Calibri" w:cs="Calibri"/>
          <w:sz w:val="24"/>
          <w:szCs w:val="24"/>
          <w:lang w:val="en"/>
        </w:rPr>
        <w:t>a</w:t>
      </w:r>
      <w:proofErr w:type="spellEnd"/>
      <w:r w:rsidR="00843CFB" w:rsidRPr="00993EE9">
        <w:rPr>
          <w:rFonts w:ascii="Calibri" w:hAnsi="Calibri" w:cs="Calibri"/>
          <w:sz w:val="24"/>
          <w:szCs w:val="24"/>
          <w:lang w:val="en"/>
        </w:rPr>
        <w:t xml:space="preserve"> time – resolved manner. The lectures progressed with introduction to time resolved absorption and emission measurements and explained in detail the instrumentation used for various time resolutions ranging from microseconds to </w:t>
      </w:r>
      <w:proofErr w:type="spellStart"/>
      <w:r w:rsidR="00843CFB" w:rsidRPr="00993EE9">
        <w:rPr>
          <w:rFonts w:ascii="Calibri" w:hAnsi="Calibri" w:cs="Calibri"/>
          <w:sz w:val="24"/>
          <w:szCs w:val="24"/>
          <w:lang w:val="en"/>
        </w:rPr>
        <w:t>femto</w:t>
      </w:r>
      <w:proofErr w:type="spellEnd"/>
      <w:r w:rsidR="00843CFB" w:rsidRPr="00993EE9">
        <w:rPr>
          <w:rFonts w:ascii="Calibri" w:hAnsi="Calibri" w:cs="Calibri"/>
          <w:sz w:val="24"/>
          <w:szCs w:val="24"/>
          <w:lang w:val="en"/>
        </w:rPr>
        <w:t xml:space="preserve"> seconds. </w:t>
      </w:r>
      <w:proofErr w:type="gramStart"/>
      <w:r w:rsidR="00843CFB" w:rsidRPr="00993EE9">
        <w:rPr>
          <w:rFonts w:ascii="Calibri" w:hAnsi="Calibri" w:cs="Calibri"/>
          <w:sz w:val="24"/>
          <w:szCs w:val="24"/>
          <w:lang w:val="en"/>
        </w:rPr>
        <w:t xml:space="preserve">Being an expert who has constructed </w:t>
      </w:r>
      <w:r w:rsidR="00EF3BAC" w:rsidRPr="00993EE9">
        <w:rPr>
          <w:rFonts w:ascii="Calibri" w:hAnsi="Calibri" w:cs="Calibri"/>
          <w:sz w:val="24"/>
          <w:szCs w:val="24"/>
          <w:lang w:val="en"/>
        </w:rPr>
        <w:t>single molecule spectrometer by himself the lecture motivated students and faculty to practice the same in their research.</w:t>
      </w:r>
      <w:proofErr w:type="gramEnd"/>
      <w:r w:rsidR="00EF3BAC" w:rsidRPr="00993EE9">
        <w:rPr>
          <w:rFonts w:ascii="Calibri" w:hAnsi="Calibri" w:cs="Calibri"/>
          <w:sz w:val="24"/>
          <w:szCs w:val="24"/>
          <w:lang w:val="en"/>
        </w:rPr>
        <w:t xml:space="preserve"> </w:t>
      </w:r>
      <w:r w:rsidR="003A19F9" w:rsidRPr="00993EE9">
        <w:rPr>
          <w:rFonts w:ascii="Calibri" w:hAnsi="Calibri" w:cs="Calibri"/>
          <w:sz w:val="24"/>
          <w:szCs w:val="24"/>
          <w:lang w:val="en"/>
        </w:rPr>
        <w:t>His lecture titled “</w:t>
      </w:r>
      <w:r w:rsidR="003A19F9" w:rsidRPr="00993EE9">
        <w:rPr>
          <w:b/>
          <w:bCs/>
          <w:sz w:val="24"/>
          <w:szCs w:val="24"/>
        </w:rPr>
        <w:t xml:space="preserve">Single Molecule Microscopy </w:t>
      </w:r>
      <w:r w:rsidR="003A19F9" w:rsidRPr="00993EE9">
        <w:rPr>
          <w:b/>
          <w:bCs/>
          <w:sz w:val="24"/>
          <w:szCs w:val="24"/>
        </w:rPr>
        <w:lastRenderedPageBreak/>
        <w:t xml:space="preserve">and Spectroscopy” </w:t>
      </w:r>
      <w:r w:rsidR="003A19F9" w:rsidRPr="00993EE9">
        <w:rPr>
          <w:sz w:val="24"/>
          <w:szCs w:val="24"/>
        </w:rPr>
        <w:t>he</w:t>
      </w:r>
      <w:r w:rsidR="003A19F9" w:rsidRPr="00993EE9">
        <w:rPr>
          <w:b/>
          <w:bCs/>
          <w:sz w:val="24"/>
          <w:szCs w:val="24"/>
        </w:rPr>
        <w:t xml:space="preserve"> </w:t>
      </w:r>
      <w:r w:rsidR="003A19F9" w:rsidRPr="00993EE9">
        <w:rPr>
          <w:rFonts w:ascii="Calibri" w:hAnsi="Calibri" w:cs="Calibri"/>
          <w:sz w:val="24"/>
          <w:szCs w:val="24"/>
          <w:lang w:val="en"/>
        </w:rPr>
        <w:t>introduced the concept of single molecule bio</w:t>
      </w:r>
      <w:r w:rsidR="002703A2" w:rsidRPr="00993EE9">
        <w:rPr>
          <w:rFonts w:ascii="Calibri" w:hAnsi="Calibri" w:cs="Calibri"/>
          <w:sz w:val="24"/>
          <w:szCs w:val="24"/>
          <w:lang w:val="en"/>
        </w:rPr>
        <w:t>-</w:t>
      </w:r>
      <w:r w:rsidR="003A19F9" w:rsidRPr="00993EE9">
        <w:rPr>
          <w:rFonts w:ascii="Calibri" w:hAnsi="Calibri" w:cs="Calibri"/>
          <w:sz w:val="24"/>
          <w:szCs w:val="24"/>
          <w:lang w:val="en"/>
        </w:rPr>
        <w:t xml:space="preserve">imaging to understand the biological cell structures. The use of Quantum dots for </w:t>
      </w:r>
      <w:proofErr w:type="spellStart"/>
      <w:r w:rsidR="003A19F9" w:rsidRPr="00993EE9">
        <w:rPr>
          <w:rFonts w:ascii="Calibri" w:hAnsi="Calibri" w:cs="Calibri"/>
          <w:sz w:val="24"/>
          <w:szCs w:val="24"/>
          <w:lang w:val="en"/>
        </w:rPr>
        <w:t>bioimaging</w:t>
      </w:r>
      <w:proofErr w:type="spellEnd"/>
      <w:r w:rsidR="003A19F9" w:rsidRPr="00993EE9">
        <w:rPr>
          <w:rFonts w:ascii="Calibri" w:hAnsi="Calibri" w:cs="Calibri"/>
          <w:sz w:val="24"/>
          <w:szCs w:val="24"/>
          <w:lang w:val="en"/>
        </w:rPr>
        <w:t xml:space="preserve"> technique was discussed in detail covering their synthesis, devices based on QDs and their future prospects. He has demonstrated how they are superior to organic dyes or fluorescent. In order for efficient use in </w:t>
      </w:r>
      <w:proofErr w:type="spellStart"/>
      <w:r w:rsidR="003A19F9" w:rsidRPr="00993EE9">
        <w:rPr>
          <w:rFonts w:ascii="Calibri" w:hAnsi="Calibri" w:cs="Calibri"/>
          <w:sz w:val="24"/>
          <w:szCs w:val="24"/>
          <w:lang w:val="en"/>
        </w:rPr>
        <w:t>bioimaging</w:t>
      </w:r>
      <w:proofErr w:type="spellEnd"/>
      <w:r w:rsidR="003A19F9" w:rsidRPr="00993EE9">
        <w:rPr>
          <w:rFonts w:ascii="Calibri" w:hAnsi="Calibri" w:cs="Calibri"/>
          <w:sz w:val="24"/>
          <w:szCs w:val="24"/>
          <w:lang w:val="en"/>
        </w:rPr>
        <w:t xml:space="preserve">, QDs should be made as </w:t>
      </w:r>
      <w:proofErr w:type="spellStart"/>
      <w:r w:rsidR="003A19F9" w:rsidRPr="00993EE9">
        <w:rPr>
          <w:rFonts w:ascii="Calibri" w:hAnsi="Calibri" w:cs="Calibri"/>
          <w:sz w:val="24"/>
          <w:szCs w:val="24"/>
          <w:lang w:val="en"/>
        </w:rPr>
        <w:t>bioconjugates</w:t>
      </w:r>
      <w:proofErr w:type="spellEnd"/>
      <w:r w:rsidR="003A19F9" w:rsidRPr="00993EE9">
        <w:rPr>
          <w:rFonts w:ascii="Calibri" w:hAnsi="Calibri" w:cs="Calibri"/>
          <w:sz w:val="24"/>
          <w:szCs w:val="24"/>
          <w:lang w:val="en"/>
        </w:rPr>
        <w:t xml:space="preserve">. </w:t>
      </w:r>
      <w:proofErr w:type="gramStart"/>
      <w:r w:rsidR="003A19F9" w:rsidRPr="00993EE9">
        <w:rPr>
          <w:rFonts w:ascii="Calibri" w:hAnsi="Calibri" w:cs="Calibri"/>
          <w:sz w:val="24"/>
          <w:szCs w:val="24"/>
          <w:lang w:val="en"/>
        </w:rPr>
        <w:t xml:space="preserve">The lecture </w:t>
      </w:r>
      <w:proofErr w:type="spellStart"/>
      <w:r w:rsidR="003A19F9" w:rsidRPr="00993EE9">
        <w:rPr>
          <w:rFonts w:ascii="Calibri" w:hAnsi="Calibri" w:cs="Calibri"/>
          <w:sz w:val="24"/>
          <w:szCs w:val="24"/>
          <w:lang w:val="en"/>
        </w:rPr>
        <w:t>higlighted</w:t>
      </w:r>
      <w:proofErr w:type="spellEnd"/>
      <w:r w:rsidR="003A19F9" w:rsidRPr="00993EE9">
        <w:rPr>
          <w:rFonts w:ascii="Calibri" w:hAnsi="Calibri" w:cs="Calibri"/>
          <w:sz w:val="24"/>
          <w:szCs w:val="24"/>
          <w:lang w:val="en"/>
        </w:rPr>
        <w:t xml:space="preserve"> various strategies of QD – biomolecule conjugation.</w:t>
      </w:r>
      <w:proofErr w:type="gramEnd"/>
    </w:p>
    <w:p w:rsidR="003A19F9" w:rsidRPr="00993EE9" w:rsidRDefault="003A19F9"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  The session titled “</w:t>
      </w:r>
      <w:r w:rsidRPr="00993EE9">
        <w:rPr>
          <w:b/>
          <w:bCs/>
          <w:sz w:val="24"/>
          <w:szCs w:val="24"/>
        </w:rPr>
        <w:t xml:space="preserve">Quantum Confinement and Density of States” </w:t>
      </w:r>
      <w:r w:rsidRPr="00993EE9">
        <w:rPr>
          <w:sz w:val="24"/>
          <w:szCs w:val="24"/>
        </w:rPr>
        <w:t xml:space="preserve">was for </w:t>
      </w:r>
      <w:r w:rsidR="00187EAB" w:rsidRPr="00993EE9">
        <w:rPr>
          <w:sz w:val="24"/>
          <w:szCs w:val="24"/>
        </w:rPr>
        <w:t>educating</w:t>
      </w:r>
      <w:r w:rsidRPr="00993EE9">
        <w:rPr>
          <w:sz w:val="24"/>
          <w:szCs w:val="24"/>
        </w:rPr>
        <w:t xml:space="preserve"> the research students and post – graduate students </w:t>
      </w:r>
      <w:r w:rsidR="00187EAB" w:rsidRPr="00993EE9">
        <w:rPr>
          <w:sz w:val="24"/>
          <w:szCs w:val="24"/>
        </w:rPr>
        <w:t xml:space="preserve">on the fundamentals of quantum confinement and how it affects the electronic energy levels in </w:t>
      </w:r>
      <w:proofErr w:type="spellStart"/>
      <w:r w:rsidR="00187EAB" w:rsidRPr="00993EE9">
        <w:rPr>
          <w:sz w:val="24"/>
          <w:szCs w:val="24"/>
        </w:rPr>
        <w:t>nano</w:t>
      </w:r>
      <w:proofErr w:type="spellEnd"/>
      <w:r w:rsidR="00187EAB" w:rsidRPr="00993EE9">
        <w:rPr>
          <w:sz w:val="24"/>
          <w:szCs w:val="24"/>
        </w:rPr>
        <w:t xml:space="preserve"> structures. </w:t>
      </w:r>
      <w:r w:rsidRPr="00993EE9">
        <w:rPr>
          <w:rFonts w:ascii="Calibri" w:hAnsi="Calibri" w:cs="Calibri"/>
          <w:sz w:val="24"/>
          <w:szCs w:val="24"/>
          <w:lang w:val="en"/>
        </w:rPr>
        <w:t xml:space="preserve">The mathematical derivation for density of states in one, two and three dimensions were </w:t>
      </w:r>
      <w:r w:rsidR="00187EAB" w:rsidRPr="00993EE9">
        <w:rPr>
          <w:rFonts w:ascii="Calibri" w:hAnsi="Calibri" w:cs="Calibri"/>
          <w:sz w:val="24"/>
          <w:szCs w:val="24"/>
          <w:lang w:val="en"/>
        </w:rPr>
        <w:t>presented</w:t>
      </w:r>
      <w:r w:rsidRPr="00993EE9">
        <w:rPr>
          <w:rFonts w:ascii="Calibri" w:hAnsi="Calibri" w:cs="Calibri"/>
          <w:sz w:val="24"/>
          <w:szCs w:val="24"/>
          <w:lang w:val="en"/>
        </w:rPr>
        <w:t xml:space="preserve"> to make the students understand the concept.  </w:t>
      </w:r>
      <w:r w:rsidR="00187EAB" w:rsidRPr="00993EE9">
        <w:rPr>
          <w:rFonts w:ascii="Calibri" w:hAnsi="Calibri" w:cs="Calibri"/>
          <w:sz w:val="24"/>
          <w:szCs w:val="24"/>
          <w:lang w:val="en"/>
        </w:rPr>
        <w:t>The lecture concluded with methods for t</w:t>
      </w:r>
      <w:r w:rsidRPr="00993EE9">
        <w:rPr>
          <w:rFonts w:ascii="Calibri" w:hAnsi="Calibri" w:cs="Calibri"/>
          <w:sz w:val="24"/>
          <w:szCs w:val="24"/>
          <w:lang w:val="en"/>
        </w:rPr>
        <w:t xml:space="preserve">ailoring </w:t>
      </w:r>
      <w:r w:rsidR="00187EAB" w:rsidRPr="00993EE9">
        <w:rPr>
          <w:rFonts w:ascii="Calibri" w:hAnsi="Calibri" w:cs="Calibri"/>
          <w:sz w:val="24"/>
          <w:szCs w:val="24"/>
          <w:lang w:val="en"/>
        </w:rPr>
        <w:t>the</w:t>
      </w:r>
      <w:r w:rsidRPr="00993EE9">
        <w:rPr>
          <w:rFonts w:ascii="Calibri" w:hAnsi="Calibri" w:cs="Calibri"/>
          <w:sz w:val="24"/>
          <w:szCs w:val="24"/>
          <w:lang w:val="en"/>
        </w:rPr>
        <w:t xml:space="preserve"> band gap </w:t>
      </w:r>
      <w:r w:rsidR="00187EAB" w:rsidRPr="00993EE9">
        <w:rPr>
          <w:rFonts w:ascii="Calibri" w:hAnsi="Calibri" w:cs="Calibri"/>
          <w:sz w:val="24"/>
          <w:szCs w:val="24"/>
          <w:lang w:val="en"/>
        </w:rPr>
        <w:t xml:space="preserve">in materials assemblies such as </w:t>
      </w:r>
      <w:r w:rsidRPr="00993EE9">
        <w:rPr>
          <w:rFonts w:ascii="Calibri" w:hAnsi="Calibri" w:cs="Calibri"/>
          <w:sz w:val="24"/>
          <w:szCs w:val="24"/>
          <w:lang w:val="en"/>
        </w:rPr>
        <w:t xml:space="preserve">heterojunctions, </w:t>
      </w:r>
      <w:proofErr w:type="spellStart"/>
      <w:r w:rsidRPr="00993EE9">
        <w:rPr>
          <w:rFonts w:ascii="Calibri" w:hAnsi="Calibri" w:cs="Calibri"/>
          <w:sz w:val="24"/>
          <w:szCs w:val="24"/>
          <w:lang w:val="en"/>
        </w:rPr>
        <w:t>multiquantum</w:t>
      </w:r>
      <w:proofErr w:type="spellEnd"/>
      <w:r w:rsidRPr="00993EE9">
        <w:rPr>
          <w:rFonts w:ascii="Calibri" w:hAnsi="Calibri" w:cs="Calibri"/>
          <w:sz w:val="24"/>
          <w:szCs w:val="24"/>
          <w:lang w:val="en"/>
        </w:rPr>
        <w:t xml:space="preserve"> well</w:t>
      </w:r>
      <w:r w:rsidR="00187EAB" w:rsidRPr="00993EE9">
        <w:rPr>
          <w:rFonts w:ascii="Calibri" w:hAnsi="Calibri" w:cs="Calibri"/>
          <w:sz w:val="24"/>
          <w:szCs w:val="24"/>
          <w:lang w:val="en"/>
        </w:rPr>
        <w:t>s</w:t>
      </w:r>
      <w:r w:rsidRPr="00993EE9">
        <w:rPr>
          <w:rFonts w:ascii="Calibri" w:hAnsi="Calibri" w:cs="Calibri"/>
          <w:sz w:val="24"/>
          <w:szCs w:val="24"/>
          <w:lang w:val="en"/>
        </w:rPr>
        <w:t xml:space="preserve"> for lasers etc</w:t>
      </w:r>
      <w:r w:rsidR="00187EAB" w:rsidRPr="00993EE9">
        <w:rPr>
          <w:rFonts w:ascii="Calibri" w:hAnsi="Calibri" w:cs="Calibri"/>
          <w:sz w:val="24"/>
          <w:szCs w:val="24"/>
          <w:lang w:val="en"/>
        </w:rPr>
        <w:t xml:space="preserve">. </w:t>
      </w:r>
      <w:r w:rsidRPr="00993EE9">
        <w:rPr>
          <w:rFonts w:ascii="Calibri" w:hAnsi="Calibri" w:cs="Calibri"/>
          <w:sz w:val="24"/>
          <w:szCs w:val="24"/>
          <w:lang w:val="en"/>
        </w:rPr>
        <w:t xml:space="preserve"> </w:t>
      </w:r>
    </w:p>
    <w:p w:rsidR="00187EAB" w:rsidRPr="00993EE9" w:rsidRDefault="00187EAB"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A session was dedicated for the </w:t>
      </w:r>
      <w:r w:rsidRPr="00993EE9">
        <w:rPr>
          <w:rFonts w:ascii="Calibri" w:hAnsi="Calibri" w:cs="Calibri"/>
          <w:b/>
          <w:bCs/>
          <w:sz w:val="24"/>
          <w:szCs w:val="24"/>
          <w:lang w:val="en"/>
        </w:rPr>
        <w:t>application of nanomaterials in biomedical technology</w:t>
      </w:r>
      <w:r w:rsidRPr="00993EE9">
        <w:rPr>
          <w:rFonts w:ascii="Calibri" w:hAnsi="Calibri" w:cs="Calibri"/>
          <w:sz w:val="24"/>
          <w:szCs w:val="24"/>
          <w:lang w:val="en"/>
        </w:rPr>
        <w:t xml:space="preserve"> and gave highlights of some of the technology developments in this area of research. </w:t>
      </w:r>
    </w:p>
    <w:p w:rsidR="00187EAB" w:rsidRPr="00993EE9" w:rsidRDefault="00187EAB"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To conclude the lecture series in the application nanomaterials in various technological domains he gave a detailed lecture on potential toxicological effects to man and nature by these materials. </w:t>
      </w:r>
      <w:proofErr w:type="spellStart"/>
      <w:r w:rsidRPr="00993EE9">
        <w:rPr>
          <w:rFonts w:ascii="Calibri" w:hAnsi="Calibri" w:cs="Calibri"/>
          <w:b/>
          <w:bCs/>
          <w:sz w:val="24"/>
          <w:szCs w:val="24"/>
          <w:lang w:val="en"/>
        </w:rPr>
        <w:t>Nanotoxicity</w:t>
      </w:r>
      <w:proofErr w:type="spellEnd"/>
      <w:r w:rsidRPr="00993EE9">
        <w:rPr>
          <w:rFonts w:ascii="Calibri" w:hAnsi="Calibri" w:cs="Calibri"/>
          <w:sz w:val="24"/>
          <w:szCs w:val="24"/>
          <w:lang w:val="en"/>
        </w:rPr>
        <w:t xml:space="preserve"> was discussed in depth and students and faculty were </w:t>
      </w:r>
      <w:proofErr w:type="gramStart"/>
      <w:r w:rsidRPr="00993EE9">
        <w:rPr>
          <w:rFonts w:ascii="Calibri" w:hAnsi="Calibri" w:cs="Calibri"/>
          <w:sz w:val="24"/>
          <w:szCs w:val="24"/>
          <w:lang w:val="en"/>
        </w:rPr>
        <w:t>appraised</w:t>
      </w:r>
      <w:proofErr w:type="gramEnd"/>
      <w:r w:rsidRPr="00993EE9">
        <w:rPr>
          <w:rFonts w:ascii="Calibri" w:hAnsi="Calibri" w:cs="Calibri"/>
          <w:sz w:val="24"/>
          <w:szCs w:val="24"/>
          <w:lang w:val="en"/>
        </w:rPr>
        <w:t xml:space="preserve"> of the precaution to be taken while getting engaged in the study and device fabrications using nanomaterials.</w:t>
      </w:r>
    </w:p>
    <w:p w:rsidR="00187EAB" w:rsidRPr="00993EE9" w:rsidRDefault="00187EAB"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Besides discussion of hard science he has lead sessions on research methodology, data analysis and interpretation and publishing. A detailed lecture was given on </w:t>
      </w:r>
      <w:r w:rsidR="00BB7F48" w:rsidRPr="00993EE9">
        <w:rPr>
          <w:rFonts w:ascii="Calibri" w:hAnsi="Calibri" w:cs="Calibri"/>
          <w:sz w:val="24"/>
          <w:szCs w:val="24"/>
          <w:lang w:val="en"/>
        </w:rPr>
        <w:t xml:space="preserve">how editors and reviewers evaluate research articles. The highlight of the lecture was how academic </w:t>
      </w:r>
      <w:r w:rsidR="002703A2" w:rsidRPr="00993EE9">
        <w:rPr>
          <w:rFonts w:ascii="Calibri" w:hAnsi="Calibri" w:cs="Calibri"/>
          <w:sz w:val="24"/>
          <w:szCs w:val="24"/>
          <w:lang w:val="en"/>
        </w:rPr>
        <w:t>societies</w:t>
      </w:r>
      <w:r w:rsidR="00BB7F48" w:rsidRPr="00993EE9">
        <w:rPr>
          <w:rFonts w:ascii="Calibri" w:hAnsi="Calibri" w:cs="Calibri"/>
          <w:sz w:val="24"/>
          <w:szCs w:val="24"/>
          <w:lang w:val="en"/>
        </w:rPr>
        <w:t xml:space="preserve"> and professional publishing houses influence public funded scientific research. This session was highly informative for the research scholars. A session was also dedicated for planning of research, submission of research proposals and on securing grants. He has also made a short presentation on higher education opportunities for Indian students in Japan and other East Asian countries.  </w:t>
      </w:r>
    </w:p>
    <w:p w:rsidR="00BB7F48" w:rsidRPr="00993EE9" w:rsidRDefault="00BB7F48"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lastRenderedPageBreak/>
        <w:t xml:space="preserve">Finally he has delivered a popular lecture on Environmental Footprint. The main highlight of the lecture was the evolution of the universe and where we are heading to. </w:t>
      </w:r>
    </w:p>
    <w:p w:rsidR="009C07E2" w:rsidRPr="00993EE9" w:rsidRDefault="009C07E2" w:rsidP="00993EE9">
      <w:pPr>
        <w:widowControl w:val="0"/>
        <w:autoSpaceDE w:val="0"/>
        <w:autoSpaceDN w:val="0"/>
        <w:adjustRightInd w:val="0"/>
        <w:spacing w:line="360" w:lineRule="auto"/>
        <w:jc w:val="both"/>
        <w:rPr>
          <w:rFonts w:ascii="Calibri" w:hAnsi="Calibri" w:cs="Calibri"/>
          <w:sz w:val="24"/>
          <w:szCs w:val="24"/>
          <w:lang w:val="en"/>
        </w:rPr>
      </w:pPr>
      <w:proofErr w:type="gramStart"/>
      <w:r w:rsidRPr="00993EE9">
        <w:rPr>
          <w:rFonts w:ascii="Calibri" w:hAnsi="Calibri" w:cs="Calibri"/>
          <w:sz w:val="24"/>
          <w:szCs w:val="24"/>
          <w:lang w:val="en"/>
        </w:rPr>
        <w:t>Prof .</w:t>
      </w:r>
      <w:proofErr w:type="gramEnd"/>
      <w:r w:rsidRPr="00993EE9">
        <w:rPr>
          <w:rFonts w:ascii="Calibri" w:hAnsi="Calibri" w:cs="Calibri"/>
          <w:sz w:val="24"/>
          <w:szCs w:val="24"/>
          <w:lang w:val="en"/>
        </w:rPr>
        <w:t xml:space="preserve"> Biju </w:t>
      </w:r>
      <w:proofErr w:type="spellStart"/>
      <w:r w:rsidR="002703A2" w:rsidRPr="00993EE9">
        <w:rPr>
          <w:rFonts w:ascii="Calibri" w:hAnsi="Calibri" w:cs="Calibri"/>
          <w:sz w:val="24"/>
          <w:szCs w:val="24"/>
          <w:lang w:val="en"/>
        </w:rPr>
        <w:t>V</w:t>
      </w:r>
      <w:r w:rsidRPr="00993EE9">
        <w:rPr>
          <w:rFonts w:ascii="Calibri" w:hAnsi="Calibri" w:cs="Calibri"/>
          <w:sz w:val="24"/>
          <w:szCs w:val="24"/>
          <w:lang w:val="en"/>
        </w:rPr>
        <w:t>asudevan</w:t>
      </w:r>
      <w:proofErr w:type="spellEnd"/>
      <w:r w:rsidRPr="00993EE9">
        <w:rPr>
          <w:rFonts w:ascii="Calibri" w:hAnsi="Calibri" w:cs="Calibri"/>
          <w:sz w:val="24"/>
          <w:szCs w:val="24"/>
          <w:lang w:val="en"/>
        </w:rPr>
        <w:t xml:space="preserve"> Pillai was also visited </w:t>
      </w:r>
      <w:proofErr w:type="spellStart"/>
      <w:r w:rsidRPr="00993EE9">
        <w:rPr>
          <w:rFonts w:ascii="Calibri" w:hAnsi="Calibri" w:cs="Calibri"/>
          <w:sz w:val="24"/>
          <w:szCs w:val="24"/>
          <w:lang w:val="en"/>
        </w:rPr>
        <w:t>Feroke</w:t>
      </w:r>
      <w:proofErr w:type="spellEnd"/>
      <w:r w:rsidRPr="00993EE9">
        <w:rPr>
          <w:rFonts w:ascii="Calibri" w:hAnsi="Calibri" w:cs="Calibri"/>
          <w:sz w:val="24"/>
          <w:szCs w:val="24"/>
          <w:lang w:val="en"/>
        </w:rPr>
        <w:t xml:space="preserve"> College, Kozhikode and delivered a lecture on single molecule spectroscopy and </w:t>
      </w:r>
      <w:proofErr w:type="spellStart"/>
      <w:r w:rsidRPr="00993EE9">
        <w:rPr>
          <w:rFonts w:ascii="Calibri" w:hAnsi="Calibri" w:cs="Calibri"/>
          <w:sz w:val="24"/>
          <w:szCs w:val="24"/>
          <w:lang w:val="en"/>
        </w:rPr>
        <w:t>nano</w:t>
      </w:r>
      <w:proofErr w:type="spellEnd"/>
      <w:r w:rsidRPr="00993EE9">
        <w:rPr>
          <w:rFonts w:ascii="Calibri" w:hAnsi="Calibri" w:cs="Calibri"/>
          <w:sz w:val="24"/>
          <w:szCs w:val="24"/>
          <w:lang w:val="en"/>
        </w:rPr>
        <w:t xml:space="preserve"> technology. </w:t>
      </w:r>
    </w:p>
    <w:p w:rsidR="00BB7F48" w:rsidRPr="00993EE9" w:rsidRDefault="00BB7F48" w:rsidP="00993EE9">
      <w:pPr>
        <w:widowControl w:val="0"/>
        <w:autoSpaceDE w:val="0"/>
        <w:autoSpaceDN w:val="0"/>
        <w:adjustRightInd w:val="0"/>
        <w:spacing w:line="360" w:lineRule="auto"/>
        <w:jc w:val="both"/>
        <w:rPr>
          <w:rFonts w:ascii="Calibri" w:hAnsi="Calibri" w:cs="Calibri"/>
          <w:sz w:val="24"/>
          <w:szCs w:val="24"/>
          <w:lang w:val="en"/>
        </w:rPr>
      </w:pPr>
      <w:r w:rsidRPr="00993EE9">
        <w:rPr>
          <w:rFonts w:ascii="Calibri" w:hAnsi="Calibri" w:cs="Calibri"/>
          <w:sz w:val="24"/>
          <w:szCs w:val="24"/>
          <w:lang w:val="en"/>
        </w:rPr>
        <w:t xml:space="preserve">Overall his stay and interaction with the students and faculty was highly motivating and prompted the department to initiate future collaborations in the domain of physical chemistry and </w:t>
      </w:r>
      <w:proofErr w:type="spellStart"/>
      <w:r w:rsidRPr="00993EE9">
        <w:rPr>
          <w:rFonts w:ascii="Calibri" w:hAnsi="Calibri" w:cs="Calibri"/>
          <w:sz w:val="24"/>
          <w:szCs w:val="24"/>
          <w:lang w:val="en"/>
        </w:rPr>
        <w:t>nano</w:t>
      </w:r>
      <w:proofErr w:type="spellEnd"/>
      <w:r w:rsidRPr="00993EE9">
        <w:rPr>
          <w:rFonts w:ascii="Calibri" w:hAnsi="Calibri" w:cs="Calibri"/>
          <w:sz w:val="24"/>
          <w:szCs w:val="24"/>
          <w:lang w:val="en"/>
        </w:rPr>
        <w:t xml:space="preserve"> technology. </w:t>
      </w:r>
      <w:bookmarkStart w:id="0" w:name="_GoBack"/>
      <w:bookmarkEnd w:id="0"/>
    </w:p>
    <w:sectPr w:rsidR="00BB7F48" w:rsidRPr="00993E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altName w:val="Bell MT"/>
    <w:panose1 w:val="0202050303040406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98"/>
    <w:rsid w:val="00187EAB"/>
    <w:rsid w:val="00211085"/>
    <w:rsid w:val="002703A2"/>
    <w:rsid w:val="003A19F9"/>
    <w:rsid w:val="00406585"/>
    <w:rsid w:val="00495DC9"/>
    <w:rsid w:val="005A6539"/>
    <w:rsid w:val="00806C98"/>
    <w:rsid w:val="00843CFB"/>
    <w:rsid w:val="00993EE9"/>
    <w:rsid w:val="009C07E2"/>
    <w:rsid w:val="00BB7F48"/>
    <w:rsid w:val="00C57667"/>
    <w:rsid w:val="00D95CE3"/>
    <w:rsid w:val="00EE449A"/>
    <w:rsid w:val="00EF3BAC"/>
    <w:rsid w:val="00FE4D0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E2"/>
    <w:pPr>
      <w:spacing w:after="0" w:line="240" w:lineRule="auto"/>
    </w:pPr>
    <w:rPr>
      <w:rFonts w:cs="Kartik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C07E2"/>
    <w:pPr>
      <w:tabs>
        <w:tab w:val="center" w:pos="4513"/>
        <w:tab w:val="right" w:pos="9026"/>
      </w:tabs>
      <w:spacing w:after="0" w:line="240" w:lineRule="auto"/>
    </w:pPr>
    <w:rPr>
      <w:rFonts w:cs="Kartika"/>
      <w:lang w:bidi="ar-SA"/>
    </w:rPr>
  </w:style>
  <w:style w:type="character" w:customStyle="1" w:styleId="FooterChar">
    <w:name w:val="Footer Char"/>
    <w:basedOn w:val="DefaultParagraphFont"/>
    <w:link w:val="Footer"/>
    <w:uiPriority w:val="99"/>
    <w:locked/>
    <w:rsid w:val="009C07E2"/>
    <w:rPr>
      <w:rFonts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E2"/>
    <w:pPr>
      <w:spacing w:after="0" w:line="240" w:lineRule="auto"/>
    </w:pPr>
    <w:rPr>
      <w:rFonts w:cs="Kartik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C07E2"/>
    <w:pPr>
      <w:tabs>
        <w:tab w:val="center" w:pos="4513"/>
        <w:tab w:val="right" w:pos="9026"/>
      </w:tabs>
      <w:spacing w:after="0" w:line="240" w:lineRule="auto"/>
    </w:pPr>
    <w:rPr>
      <w:rFonts w:cs="Kartika"/>
      <w:lang w:bidi="ar-SA"/>
    </w:rPr>
  </w:style>
  <w:style w:type="character" w:customStyle="1" w:styleId="FooterChar">
    <w:name w:val="Footer Char"/>
    <w:basedOn w:val="DefaultParagraphFont"/>
    <w:link w:val="Footer"/>
    <w:uiPriority w:val="99"/>
    <w:locked/>
    <w:rsid w:val="009C07E2"/>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2</cp:revision>
  <dcterms:created xsi:type="dcterms:W3CDTF">2018-09-27T07:47:00Z</dcterms:created>
  <dcterms:modified xsi:type="dcterms:W3CDTF">2018-09-27T07:47:00Z</dcterms:modified>
</cp:coreProperties>
</file>